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January 31st,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Fugue in G Major” </w:t>
      </w:r>
      <w:r w:rsidDel="00000000" w:rsidR="00000000" w:rsidRPr="00000000">
        <w:rPr>
          <w:color w:val="222222"/>
          <w:sz w:val="19.994998931884766"/>
          <w:szCs w:val="19.994998931884766"/>
          <w:highlight w:val="white"/>
          <w:rtl w:val="0"/>
        </w:rPr>
        <w:t xml:space="preserve">arr. J.S. Bach)</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1000708</wp:posOffset>
            </wp:positionV>
            <wp:extent cx="822960" cy="637794"/>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16"/>
          <w:szCs w:val="16"/>
        </w:rPr>
      </w:pPr>
      <w:r w:rsidDel="00000000" w:rsidR="00000000" w:rsidRPr="00000000">
        <w:rPr>
          <w:color w:val="222222"/>
          <w:sz w:val="28"/>
          <w:szCs w:val="28"/>
          <w:rtl w:val="0"/>
        </w:rPr>
        <w:t xml:space="preserve">Music (Cantor) </w:t>
      </w:r>
      <w:r w:rsidDel="00000000" w:rsidR="00000000" w:rsidRPr="00000000">
        <w:rPr>
          <w:color w:val="222222"/>
          <w:sz w:val="27.989999771118164"/>
          <w:szCs w:val="27.989999771118164"/>
          <w:highlight w:val="white"/>
          <w:rtl w:val="0"/>
        </w:rPr>
        <w:t xml:space="preserve">“To God Be the Glory”</w:t>
      </w:r>
      <w:r w:rsidDel="00000000" w:rsidR="00000000" w:rsidRPr="00000000">
        <w:rPr>
          <w:color w:val="222222"/>
          <w:sz w:val="27.989999771118164"/>
          <w:szCs w:val="27.989999771118164"/>
          <w:rtl w:val="0"/>
        </w:rPr>
        <w:t xml:space="preserve"> </w:t>
      </w:r>
      <w:r w:rsidDel="00000000" w:rsidR="00000000" w:rsidRPr="00000000">
        <w:rPr>
          <w:rtl w:val="0"/>
        </w:rPr>
      </w:r>
    </w:p>
    <w:p w:rsidR="00000000" w:rsidDel="00000000" w:rsidP="00000000" w:rsidRDefault="00000000" w:rsidRPr="00000000" w14:paraId="00000010">
      <w:pPr>
        <w:shd w:fill="ffffff" w:val="clear"/>
        <w:spacing w:after="0" w:before="0" w:lineRule="auto"/>
        <w:ind w:left="72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12">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3">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4">
      <w:pPr>
        <w:shd w:fill="ffffff" w:val="clear"/>
        <w:spacing w:after="200" w:before="20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6">
      <w:pPr>
        <w:shd w:fill="ffffff" w:val="clear"/>
        <w:spacing w:after="0" w:before="0" w:lineRule="auto"/>
        <w:ind w:left="720" w:firstLine="0"/>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7">
      <w:pPr>
        <w:shd w:fill="ffffff" w:val="clear"/>
        <w:spacing w:after="0" w:before="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192140</wp:posOffset>
            </wp:positionV>
            <wp:extent cx="731520" cy="56431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8">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9">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A">
      <w:pPr>
        <w:shd w:fill="ffffff" w:val="clear"/>
        <w:spacing w:after="0" w:before="0" w:lineRule="auto"/>
        <w:ind w:left="720" w:firstLine="720"/>
        <w:rPr>
          <w:color w:val="222222"/>
          <w:sz w:val="28"/>
          <w:szCs w:val="28"/>
        </w:rPr>
      </w:pPr>
      <w:r w:rsidDel="00000000" w:rsidR="00000000" w:rsidRPr="00000000">
        <w:rPr>
          <w:color w:val="222222"/>
          <w:sz w:val="28"/>
          <w:szCs w:val="28"/>
          <w:rtl w:val="0"/>
        </w:rPr>
        <w:t xml:space="preserve">“Thy Loving-Kindness Is Better Than Life” </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181468</wp:posOffset>
            </wp:positionV>
            <wp:extent cx="719138" cy="81915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w:t>
        <w:tab/>
      </w:r>
      <w:hyperlink r:id="rId12">
        <w:r w:rsidDel="00000000" w:rsidR="00000000" w:rsidRPr="00000000">
          <w:rPr>
            <w:color w:val="1155cc"/>
            <w:sz w:val="28"/>
            <w:szCs w:val="28"/>
            <w:u w:val="single"/>
            <w:rtl w:val="0"/>
          </w:rPr>
          <w:t xml:space="preserve">1 Cor. 8:1-13 </w:t>
          <w:tab/>
        </w:r>
      </w:hyperlink>
      <w:r w:rsidDel="00000000" w:rsidR="00000000" w:rsidRPr="00000000">
        <w:rPr>
          <w:color w:val="222222"/>
          <w:sz w:val="28"/>
          <w:szCs w:val="28"/>
          <w:rtl w:val="0"/>
        </w:rPr>
        <w:t xml:space="preserve">(1st Reading) </w:t>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r>
      <w:hyperlink r:id="rId13">
        <w:r w:rsidDel="00000000" w:rsidR="00000000" w:rsidRPr="00000000">
          <w:rPr>
            <w:color w:val="1155cc"/>
            <w:sz w:val="28"/>
            <w:szCs w:val="28"/>
            <w:u w:val="single"/>
            <w:rtl w:val="0"/>
          </w:rPr>
          <w:t xml:space="preserve">Mark 1:21-28</w:t>
          <w:tab/>
        </w:r>
      </w:hyperlink>
      <w:r w:rsidDel="00000000" w:rsidR="00000000" w:rsidRPr="00000000">
        <w:rPr>
          <w:color w:val="222222"/>
          <w:sz w:val="28"/>
          <w:szCs w:val="28"/>
          <w:rtl w:val="0"/>
        </w:rPr>
        <w:t xml:space="preserve">(2nd Reading) </w:t>
      </w:r>
    </w:p>
    <w:p w:rsidR="00000000" w:rsidDel="00000000" w:rsidP="00000000" w:rsidRDefault="00000000" w:rsidRPr="00000000" w14:paraId="0000001E">
      <w:pPr>
        <w:shd w:fill="ffffff" w:val="clear"/>
        <w:spacing w:after="0" w:before="0" w:lineRule="auto"/>
        <w:ind w:left="0" w:firstLine="0"/>
        <w:rPr>
          <w:color w:val="222222"/>
          <w:sz w:val="18"/>
          <w:szCs w:val="1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18"/>
          <w:szCs w:val="1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209550</wp:posOffset>
            </wp:positionV>
            <wp:extent cx="685800" cy="645459"/>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8"/>
          <w:szCs w:val="28"/>
          <w:rtl w:val="0"/>
        </w:rPr>
        <w:t xml:space="preserve">All Ages Faith Engagement &amp; </w:t>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Sermon Time</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5">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6">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7">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A">
      <w:pPr>
        <w:widowControl w:val="0"/>
        <w:spacing w:before="48.35693359375" w:line="240" w:lineRule="auto"/>
        <w:ind w:left="0" w:right="49.317626953125" w:firstLine="0"/>
        <w:jc w:val="left"/>
        <w:rPr>
          <w:color w:val="222222"/>
          <w:sz w:val="20"/>
          <w:szCs w:val="20"/>
        </w:rPr>
      </w:pPr>
      <w:r w:rsidDel="00000000" w:rsidR="00000000" w:rsidRPr="00000000">
        <w:rPr>
          <w:color w:val="222222"/>
          <w:sz w:val="27"/>
          <w:szCs w:val="27"/>
          <w:highlight w:val="white"/>
          <w:rtl w:val="0"/>
        </w:rPr>
        <w:t xml:space="preserve">  </w:t>
      </w:r>
      <w:r w:rsidDel="00000000" w:rsidR="00000000" w:rsidRPr="00000000">
        <w:rPr>
          <w:color w:val="222222"/>
          <w:sz w:val="26"/>
          <w:szCs w:val="26"/>
          <w:highlight w:val="white"/>
          <w:rtl w:val="0"/>
        </w:rPr>
        <w:t xml:space="preserve">“Like the Murmur of the Dove’s Song” </w:t>
      </w:r>
      <w:r w:rsidDel="00000000" w:rsidR="00000000" w:rsidRPr="00000000">
        <w:rPr>
          <w:color w:val="222222"/>
          <w:sz w:val="20"/>
          <w:szCs w:val="20"/>
          <w:rtl w:val="0"/>
        </w:rPr>
        <w:t xml:space="preserve">Presbyterian Hymnal #314</w:t>
      </w:r>
      <w:r w:rsidDel="00000000" w:rsidR="00000000" w:rsidRPr="00000000">
        <w:rPr>
          <w:rtl w:val="0"/>
        </w:rPr>
      </w:r>
    </w:p>
    <w:p w:rsidR="00000000" w:rsidDel="00000000" w:rsidP="00000000" w:rsidRDefault="00000000" w:rsidRPr="00000000" w14:paraId="0000002B">
      <w:pPr>
        <w:widowControl w:val="0"/>
        <w:spacing w:before="48.35693359375" w:line="240" w:lineRule="auto"/>
        <w:ind w:left="0" w:right="49.317626953125" w:firstLine="0"/>
        <w:jc w:val="left"/>
        <w:rPr>
          <w:color w:val="222222"/>
          <w:sz w:val="10"/>
          <w:szCs w:val="1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3514725</wp:posOffset>
            </wp:positionH>
            <wp:positionV relativeFrom="paragraph">
              <wp:posOffset>94200</wp:posOffset>
            </wp:positionV>
            <wp:extent cx="1114425" cy="895207"/>
            <wp:effectExtent b="0" l="0" r="0" t="0"/>
            <wp:wrapSquare wrapText="left" distB="19050" distT="19050" distL="19050" distR="1905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114425" cy="895207"/>
                    </a:xfrm>
                    <a:prstGeom prst="rect"/>
                    <a:ln/>
                  </pic:spPr>
                </pic:pic>
              </a:graphicData>
            </a:graphic>
          </wp:anchor>
        </w:drawing>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267750</wp:posOffset>
            </wp:positionV>
            <wp:extent cx="506730" cy="61912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F">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30">
      <w:pPr>
        <w:shd w:fill="ffffff" w:val="clear"/>
        <w:spacing w:after="0" w:before="0" w:lineRule="auto"/>
        <w:ind w:left="1440" w:firstLine="720"/>
        <w:jc w:val="left"/>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1">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2">
      <w:pPr>
        <w:shd w:fill="ffffff" w:val="clear"/>
        <w:spacing w:after="0" w:before="0" w:lineRule="auto"/>
        <w:ind w:left="0" w:firstLine="0"/>
        <w:jc w:val="center"/>
        <w:rPr>
          <w:i w:val="1"/>
          <w:color w:val="222222"/>
          <w:sz w:val="14"/>
          <w:szCs w:val="14"/>
        </w:rPr>
      </w:pPr>
      <w:r w:rsidDel="00000000" w:rsidR="00000000" w:rsidRPr="00000000">
        <w:rPr>
          <w:rtl w:val="0"/>
        </w:rPr>
      </w:r>
    </w:p>
    <w:p w:rsidR="00000000" w:rsidDel="00000000" w:rsidP="00000000" w:rsidRDefault="00000000" w:rsidRPr="00000000" w14:paraId="00000033">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4">
      <w:pPr>
        <w:shd w:fill="ffffff" w:val="clear"/>
        <w:spacing w:after="0" w:before="20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5">
      <w:pPr>
        <w:shd w:fill="ffffff" w:val="clear"/>
        <w:spacing w:after="0" w:before="0" w:lineRule="auto"/>
        <w:ind w:left="0" w:firstLine="0"/>
        <w:rPr>
          <w:color w:val="222222"/>
          <w:sz w:val="10"/>
          <w:szCs w:val="10"/>
        </w:rPr>
      </w:pPr>
      <w:r w:rsidDel="00000000" w:rsidR="00000000" w:rsidRPr="00000000">
        <w:rPr>
          <w:color w:val="222222"/>
          <w:sz w:val="28"/>
          <w:szCs w:val="28"/>
          <w:rtl w:val="0"/>
        </w:rPr>
        <w:t xml:space="preserve">Blessing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342900</wp:posOffset>
            </wp:positionV>
            <wp:extent cx="822960" cy="637794"/>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6">
      <w:pPr>
        <w:shd w:fill="ffffff" w:val="clear"/>
        <w:spacing w:after="0" w:before="0" w:line="24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7">
      <w:pPr>
        <w:shd w:fill="ffffff" w:val="clear"/>
        <w:spacing w:after="0" w:before="0" w:line="240" w:lineRule="auto"/>
        <w:ind w:firstLine="720"/>
        <w:rPr>
          <w:sz w:val="18"/>
          <w:szCs w:val="18"/>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8">
      <w:pPr>
        <w:ind w:left="0" w:firstLine="0"/>
        <w:rPr>
          <w:sz w:val="4"/>
          <w:szCs w:val="4"/>
        </w:rPr>
      </w:pPr>
      <w:r w:rsidDel="00000000" w:rsidR="00000000" w:rsidRPr="00000000">
        <w:rPr>
          <w:rtl w:val="0"/>
        </w:rPr>
      </w:r>
    </w:p>
    <w:p w:rsidR="00000000" w:rsidDel="00000000" w:rsidP="00000000" w:rsidRDefault="00000000" w:rsidRPr="00000000" w14:paraId="00000039">
      <w:pPr>
        <w:ind w:left="0" w:firstLine="0"/>
        <w:rPr>
          <w:sz w:val="4"/>
          <w:szCs w:val="4"/>
        </w:rPr>
      </w:pPr>
      <w:r w:rsidDel="00000000" w:rsidR="00000000" w:rsidRPr="00000000">
        <w:rPr>
          <w:rtl w:val="0"/>
        </w:rPr>
      </w:r>
    </w:p>
    <w:p w:rsidR="00000000" w:rsidDel="00000000" w:rsidP="00000000" w:rsidRDefault="00000000" w:rsidRPr="00000000" w14:paraId="0000003A">
      <w:pPr>
        <w:ind w:left="0" w:firstLine="0"/>
        <w:rPr>
          <w:sz w:val="4"/>
          <w:szCs w:val="4"/>
        </w:rPr>
      </w:pPr>
      <w:r w:rsidDel="00000000" w:rsidR="00000000" w:rsidRPr="00000000">
        <w:rPr>
          <w:rtl w:val="0"/>
        </w:rPr>
      </w:r>
    </w:p>
    <w:p w:rsidR="00000000" w:rsidDel="00000000" w:rsidP="00000000" w:rsidRDefault="00000000" w:rsidRPr="00000000" w14:paraId="0000003B">
      <w:pPr>
        <w:ind w:left="0" w:firstLine="0"/>
        <w:rPr>
          <w:b w:val="1"/>
          <w:sz w:val="31.994998931884766"/>
          <w:szCs w:val="31.994998931884766"/>
        </w:rPr>
      </w:pPr>
      <w:r w:rsidDel="00000000" w:rsidR="00000000" w:rsidRPr="00000000">
        <w:rPr>
          <w:sz w:val="26"/>
          <w:szCs w:val="26"/>
          <w:rtl w:val="0"/>
        </w:rPr>
        <w:t xml:space="preserve">Postlude</w:t>
      </w:r>
      <w:r w:rsidDel="00000000" w:rsidR="00000000" w:rsidRPr="00000000">
        <w:rPr>
          <w:sz w:val="24"/>
          <w:szCs w:val="24"/>
          <w:rtl w:val="0"/>
        </w:rPr>
        <w:t xml:space="preserve"> “When Peace Like a River”</w:t>
      </w:r>
      <w:r w:rsidDel="00000000" w:rsidR="00000000" w:rsidRPr="00000000">
        <w:rPr>
          <w:sz w:val="15"/>
          <w:szCs w:val="15"/>
          <w:rtl w:val="0"/>
        </w:rPr>
        <w:t xml:space="preserve"> (Praise Hymnal #321) Horatio G. Spafford.  Philip P. Bliss.</w:t>
      </w:r>
      <w:r w:rsidDel="00000000" w:rsidR="00000000" w:rsidRPr="00000000">
        <w:rPr>
          <w:rtl w:val="0"/>
        </w:rPr>
      </w:r>
    </w:p>
    <w:p w:rsidR="00000000" w:rsidDel="00000000" w:rsidP="00000000" w:rsidRDefault="00000000" w:rsidRPr="00000000" w14:paraId="0000003C">
      <w:pPr>
        <w:widowControl w:val="0"/>
        <w:spacing w:before="184.949951171875"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How Great Thou Art</w:t>
      </w:r>
    </w:p>
    <w:p w:rsidR="00000000" w:rsidDel="00000000" w:rsidP="00000000" w:rsidRDefault="00000000" w:rsidRPr="00000000" w14:paraId="0000003D">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Stuart K. Hine. © Copyright 1953, 1955, Renewal 1981 by Manna Music, Inc. All rights reserved.  Praise! Hymnal (#16).  </w:t>
      </w:r>
    </w:p>
    <w:p w:rsidR="00000000" w:rsidDel="00000000" w:rsidP="00000000" w:rsidRDefault="00000000" w:rsidRPr="00000000" w14:paraId="0000003E">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(Vs.1) O Lord my God, when I in awesome wonder Consider all the worlds Thy hands have made, I see the stars, I hear the rolling thunder, Thy pow’r throughout the universe displayed! </w:t>
      </w:r>
    </w:p>
    <w:p w:rsidR="00000000" w:rsidDel="00000000" w:rsidP="00000000" w:rsidRDefault="00000000" w:rsidRPr="00000000" w14:paraId="0000003F">
      <w:pPr>
        <w:widowControl w:val="0"/>
        <w:spacing w:before="160.87158203125" w:line="259.105167388916" w:lineRule="auto"/>
        <w:ind w:left="7.456512451171875" w:right="678.4429931640625" w:firstLine="5.497474670410156"/>
        <w:rPr>
          <w:i w:val="1"/>
          <w:sz w:val="18"/>
          <w:szCs w:val="18"/>
        </w:rPr>
      </w:pPr>
      <w:r w:rsidDel="00000000" w:rsidR="00000000" w:rsidRPr="00000000">
        <w:rPr>
          <w:i w:val="1"/>
          <w:sz w:val="18"/>
          <w:szCs w:val="18"/>
          <w:rtl w:val="0"/>
        </w:rPr>
        <w:t xml:space="preserve">(Chorus) Then sings my soul, my Savior God, to Thee: How great Thou art, how great Thou art! Then sings my soul, my Savior God, to Thee: How great Thou art, how great Thou art!</w:t>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(Vs.2) When thru the woods and forest glades I wander And hear the birds sing sweetly in the trees, When I look down from lofty mountain grandeur And hear the brook and feel the gentle breeze,.  </w:t>
      </w:r>
      <w:r w:rsidDel="00000000" w:rsidR="00000000" w:rsidRPr="00000000">
        <w:rPr>
          <w:i w:val="1"/>
          <w:sz w:val="18"/>
          <w:szCs w:val="18"/>
          <w:rtl w:val="0"/>
        </w:rPr>
        <w:t xml:space="preserve">(Chorus) </w:t>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(Vs.3) And when I think that God, His Son not sparing, Sent Him to die, I scarce can take it in-- That on the cross, my burden gladly bearing, He bled and died to take away my sin! </w:t>
      </w:r>
      <w:r w:rsidDel="00000000" w:rsidR="00000000" w:rsidRPr="00000000">
        <w:rPr>
          <w:i w:val="1"/>
          <w:sz w:val="18"/>
          <w:szCs w:val="18"/>
          <w:rtl w:val="0"/>
        </w:rPr>
        <w:t xml:space="preserve">(Chorus)</w:t>
      </w:r>
      <w:r w:rsidDel="00000000" w:rsidR="00000000" w:rsidRPr="00000000">
        <w:rPr>
          <w:sz w:val="18"/>
          <w:szCs w:val="18"/>
          <w:rtl w:val="0"/>
        </w:rPr>
        <w:t xml:space="preserve">  </w:t>
      </w:r>
    </w:p>
    <w:p w:rsidR="00000000" w:rsidDel="00000000" w:rsidP="00000000" w:rsidRDefault="00000000" w:rsidRPr="00000000" w14:paraId="00000042">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(Vs.4) When Christ shall come with shout of acclamation And take me home, what joy shall fill my heart!  Then I shall bow in humble adoration And there proclaim, my God, how great Thou art! </w:t>
      </w:r>
      <w:r w:rsidDel="00000000" w:rsidR="00000000" w:rsidRPr="00000000">
        <w:rPr>
          <w:i w:val="1"/>
          <w:sz w:val="18"/>
          <w:szCs w:val="18"/>
          <w:rtl w:val="0"/>
        </w:rPr>
        <w:t xml:space="preserve">(Chorus)</w:t>
      </w:r>
      <w:r w:rsidDel="00000000" w:rsidR="00000000" w:rsidRPr="00000000">
        <w:rPr>
          <w:sz w:val="18"/>
          <w:szCs w:val="18"/>
          <w:rtl w:val="0"/>
        </w:rPr>
        <w:t xml:space="preserve">  </w:t>
      </w:r>
    </w:p>
    <w:p w:rsidR="00000000" w:rsidDel="00000000" w:rsidP="00000000" w:rsidRDefault="00000000" w:rsidRPr="00000000" w14:paraId="00000043">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Thy Loving-Kindness Is Better Than Life</w:t>
      </w:r>
    </w:p>
    <w:p w:rsidR="00000000" w:rsidDel="00000000" w:rsidP="00000000" w:rsidRDefault="00000000" w:rsidRPr="00000000" w14:paraId="00000044">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Mugh Mitchell and arr. Jon Drevits.  © singspiration 1956, renewal 1984, arr. © 1979. All rights reserved. Praise! Hymnal #23. </w:t>
      </w:r>
    </w:p>
    <w:p w:rsidR="00000000" w:rsidDel="00000000" w:rsidP="00000000" w:rsidRDefault="00000000" w:rsidRPr="00000000" w14:paraId="00000045">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(Vs.1) Thy loving kindness is better than life, Thy loving kindness is better than life: My lips shall praise Thee, thus will I bless Thee-- I will lift up my hands unto Thy name.  </w:t>
      </w:r>
    </w:p>
    <w:p w:rsidR="00000000" w:rsidDel="00000000" w:rsidP="00000000" w:rsidRDefault="00000000" w:rsidRPr="00000000" w14:paraId="00000046">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(Vs.2) I lift my hands, Lord, unto Thy name, I lift my hands, Lord, unto Thy name: My lips shall praise Thee, thus will I bless Thee-- I will lift up my hands unto Thy name.  </w:t>
      </w:r>
    </w:p>
    <w:p w:rsidR="00000000" w:rsidDel="00000000" w:rsidP="00000000" w:rsidRDefault="00000000" w:rsidRPr="00000000" w14:paraId="00000047">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6">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7">
      <w:pPr>
        <w:shd w:fill="ffffff" w:val="clear"/>
        <w:spacing w:line="240" w:lineRule="auto"/>
        <w:ind w:left="0"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58">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Jan. 30 - Bob Garrison </w:t>
      </w:r>
    </w:p>
    <w:p w:rsidR="00000000" w:rsidDel="00000000" w:rsidP="00000000" w:rsidRDefault="00000000" w:rsidRPr="00000000" w14:paraId="00000059">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Feb. 2 - Mina Cobb</w:t>
      </w:r>
    </w:p>
    <w:p w:rsidR="00000000" w:rsidDel="00000000" w:rsidP="00000000" w:rsidRDefault="00000000" w:rsidRPr="00000000" w14:paraId="0000005A">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B">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5C">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Ann Weber &amp; John Piechota</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5D">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Karsen Cooke </w:t>
      </w:r>
    </w:p>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School/Work  </w:t>
      </w:r>
      <w:r w:rsidDel="00000000" w:rsidR="00000000" w:rsidRPr="00000000">
        <w:rPr>
          <w:rtl w:val="0"/>
        </w:rPr>
      </w:r>
    </w:p>
    <w:p w:rsidR="00000000" w:rsidDel="00000000" w:rsidP="00000000" w:rsidRDefault="00000000" w:rsidRPr="00000000" w14:paraId="0000005F">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60">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61">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62">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63">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w:t>
      </w:r>
    </w:p>
    <w:p w:rsidR="00000000" w:rsidDel="00000000" w:rsidP="00000000" w:rsidRDefault="00000000" w:rsidRPr="00000000" w14:paraId="00000064">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Church Finances</w:t>
      </w:r>
    </w:p>
    <w:p w:rsidR="00000000" w:rsidDel="00000000" w:rsidP="00000000" w:rsidRDefault="00000000" w:rsidRPr="00000000" w14:paraId="00000065">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Renovation House </w:t>
      </w:r>
    </w:p>
    <w:p w:rsidR="00000000" w:rsidDel="00000000" w:rsidP="00000000" w:rsidRDefault="00000000" w:rsidRPr="00000000" w14:paraId="00000066">
      <w:pPr>
        <w:shd w:fill="ffffff" w:val="clear"/>
        <w:spacing w:line="276" w:lineRule="auto"/>
        <w:rPr>
          <w:b w:val="1"/>
          <w:color w:val="222222"/>
          <w:sz w:val="21"/>
          <w:szCs w:val="21"/>
        </w:rPr>
      </w:pPr>
      <w:r w:rsidDel="00000000" w:rsidR="00000000" w:rsidRPr="00000000">
        <w:rPr>
          <w:rFonts w:ascii="Trebuchet MS" w:cs="Trebuchet MS" w:eastAsia="Trebuchet MS" w:hAnsi="Trebuchet MS"/>
          <w:color w:val="222222"/>
          <w:sz w:val="21"/>
          <w:szCs w:val="21"/>
          <w:rtl w:val="0"/>
        </w:rPr>
        <w:t xml:space="preserve">Bible Baptist of N. Spencer - Pastor Steve Barrows </w:t>
      </w:r>
      <w:r w:rsidDel="00000000" w:rsidR="00000000" w:rsidRPr="00000000">
        <w:rPr>
          <w:rtl w:val="0"/>
        </w:rPr>
      </w:r>
    </w:p>
    <w:p w:rsidR="00000000" w:rsidDel="00000000" w:rsidP="00000000" w:rsidRDefault="00000000" w:rsidRPr="00000000" w14:paraId="00000067">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68">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69">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6A">
      <w:pPr>
        <w:widowControl w:val="0"/>
        <w:spacing w:line="276" w:lineRule="auto"/>
        <w:rPr>
          <w:rFonts w:ascii="Trebuchet MS" w:cs="Trebuchet MS" w:eastAsia="Trebuchet MS" w:hAnsi="Trebuchet MS"/>
          <w:b w:val="1"/>
          <w:color w:val="222222"/>
          <w:sz w:val="25"/>
          <w:szCs w:val="25"/>
          <w:u w:val="single"/>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p>
    <w:p w:rsidR="00000000" w:rsidDel="00000000" w:rsidP="00000000" w:rsidRDefault="00000000" w:rsidRPr="00000000" w14:paraId="0000006B">
      <w:pPr>
        <w:widowControl w:val="0"/>
        <w:spacing w:line="276" w:lineRule="auto"/>
        <w:ind w:left="0" w:firstLine="0"/>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6C">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2/1: Mon - No Pastor’s Hours </w:t>
      </w:r>
    </w:p>
    <w:p w:rsidR="00000000" w:rsidDel="00000000" w:rsidP="00000000" w:rsidRDefault="00000000" w:rsidRPr="00000000" w14:paraId="0000006D">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2/1: Mon 7PM Spencer Village Board Mtg </w:t>
      </w:r>
    </w:p>
    <w:p w:rsidR="00000000" w:rsidDel="00000000" w:rsidP="00000000" w:rsidRDefault="00000000" w:rsidRPr="00000000" w14:paraId="0000006E">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2/11: 9-11AM Food Cupboard give-away (off Orchard St) </w:t>
      </w:r>
    </w:p>
    <w:p w:rsidR="00000000" w:rsidDel="00000000" w:rsidP="00000000" w:rsidRDefault="00000000" w:rsidRPr="00000000" w14:paraId="0000006F">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0">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1">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 </w:t>
      </w:r>
    </w:p>
    <w:p w:rsidR="00000000" w:rsidDel="00000000" w:rsidP="00000000" w:rsidRDefault="00000000" w:rsidRPr="00000000" w14:paraId="00000072">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3">
      <w:pPr>
        <w:widowControl w:val="0"/>
        <w:spacing w:line="276" w:lineRule="auto"/>
        <w:jc w:val="center"/>
        <w:rPr>
          <w:rFonts w:ascii="Trebuchet MS" w:cs="Trebuchet MS" w:eastAsia="Trebuchet MS" w:hAnsi="Trebuchet MS"/>
          <w:b w:val="1"/>
          <w:color w:val="222222"/>
          <w:sz w:val="28"/>
          <w:szCs w:val="28"/>
        </w:rPr>
      </w:pPr>
      <w:r w:rsidDel="00000000" w:rsidR="00000000" w:rsidRPr="00000000">
        <w:rPr>
          <w:rtl w:val="0"/>
        </w:rPr>
      </w:r>
    </w:p>
    <w:p w:rsidR="00000000" w:rsidDel="00000000" w:rsidP="00000000" w:rsidRDefault="00000000" w:rsidRPr="00000000" w14:paraId="00000074">
      <w:pPr>
        <w:widowControl w:val="0"/>
        <w:spacing w:line="276" w:lineRule="auto"/>
        <w:rPr>
          <w:rFonts w:ascii="Trebuchet MS" w:cs="Trebuchet MS" w:eastAsia="Trebuchet MS" w:hAnsi="Trebuchet MS"/>
          <w:color w:val="222222"/>
          <w:sz w:val="14"/>
          <w:szCs w:val="14"/>
        </w:rPr>
      </w:pPr>
      <w:r w:rsidDel="00000000" w:rsidR="00000000" w:rsidRPr="00000000">
        <w:rPr>
          <w:rtl w:val="0"/>
        </w:rPr>
      </w:r>
    </w:p>
    <w:p w:rsidR="00000000" w:rsidDel="00000000" w:rsidP="00000000" w:rsidRDefault="00000000" w:rsidRPr="00000000" w14:paraId="00000075">
      <w:pPr>
        <w:widowControl w:val="0"/>
        <w:spacing w:line="276" w:lineRule="auto"/>
        <w:ind w:firstLine="72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76">
      <w:pPr>
        <w:widowControl w:val="0"/>
        <w:spacing w:line="276" w:lineRule="auto"/>
        <w:rPr>
          <w:rFonts w:ascii="Trebuchet MS" w:cs="Trebuchet MS" w:eastAsia="Trebuchet MS" w:hAnsi="Trebuchet MS"/>
          <w:b w:val="1"/>
          <w:color w:val="222222"/>
          <w:sz w:val="14"/>
          <w:szCs w:val="14"/>
        </w:rPr>
      </w:pPr>
      <w:r w:rsidDel="00000000" w:rsidR="00000000" w:rsidRPr="00000000">
        <w:rPr>
          <w:rtl w:val="0"/>
        </w:rPr>
      </w:r>
    </w:p>
    <w:p w:rsidR="00000000" w:rsidDel="00000000" w:rsidP="00000000" w:rsidRDefault="00000000" w:rsidRPr="00000000" w14:paraId="00000077">
      <w:pPr>
        <w:widowControl w:val="0"/>
        <w:spacing w:line="276" w:lineRule="auto"/>
        <w:ind w:firstLine="72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78">
      <w:pPr>
        <w:widowControl w:val="0"/>
        <w:spacing w:line="276" w:lineRule="auto"/>
        <w:rPr>
          <w:rFonts w:ascii="Trebuchet MS" w:cs="Trebuchet MS" w:eastAsia="Trebuchet MS" w:hAnsi="Trebuchet MS"/>
          <w:b w:val="1"/>
          <w:color w:val="222222"/>
          <w:sz w:val="14"/>
          <w:szCs w:val="14"/>
        </w:rPr>
      </w:pPr>
      <w:r w:rsidDel="00000000" w:rsidR="00000000" w:rsidRPr="00000000">
        <w:rPr>
          <w:rtl w:val="0"/>
        </w:rPr>
      </w:r>
    </w:p>
    <w:p w:rsidR="00000000" w:rsidDel="00000000" w:rsidP="00000000" w:rsidRDefault="00000000" w:rsidRPr="00000000" w14:paraId="00000079">
      <w:pPr>
        <w:widowControl w:val="0"/>
        <w:spacing w:line="276" w:lineRule="auto"/>
        <w:ind w:firstLine="720"/>
        <w:rPr>
          <w:rFonts w:ascii="Trebuchet MS" w:cs="Trebuchet MS" w:eastAsia="Trebuchet MS" w:hAnsi="Trebuchet MS"/>
          <w:b w:val="1"/>
          <w:color w:val="222222"/>
          <w:sz w:val="24"/>
          <w:szCs w:val="24"/>
        </w:rPr>
      </w:pP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hyperlink" Target="https://biblia.com/bible/esv/mark/1/21-28" TargetMode="External"/><Relationship Id="rId12" Type="http://schemas.openxmlformats.org/officeDocument/2006/relationships/hyperlink" Target="https://biblia.com/bible/esv/1-corinthians/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