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February 14th,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In Christ Alone” </w:t>
      </w:r>
      <w:r w:rsidDel="00000000" w:rsidR="00000000" w:rsidRPr="00000000">
        <w:rPr>
          <w:color w:val="222222"/>
          <w:sz w:val="19.994998931884766"/>
          <w:szCs w:val="19.994998931884766"/>
          <w:highlight w:val="white"/>
          <w:rtl w:val="0"/>
        </w:rPr>
        <w:t xml:space="preserve">arr. Marianne Kim)</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6"/>
          <w:szCs w:val="26"/>
        </w:rPr>
      </w:pPr>
      <w:r w:rsidDel="00000000" w:rsidR="00000000" w:rsidRPr="00000000">
        <w:rPr>
          <w:color w:val="222222"/>
          <w:sz w:val="28"/>
          <w:szCs w:val="28"/>
          <w:rtl w:val="0"/>
        </w:rPr>
        <w:t xml:space="preserve">Music (Cantor) </w:t>
      </w:r>
      <w:r w:rsidDel="00000000" w:rsidR="00000000" w:rsidRPr="00000000">
        <w:rPr>
          <w:color w:val="222222"/>
          <w:sz w:val="26"/>
          <w:szCs w:val="26"/>
          <w:highlight w:val="white"/>
          <w:rtl w:val="0"/>
        </w:rPr>
        <w:t xml:space="preserve">“Swiftly Pass the Clouds of Glory”</w:t>
      </w:r>
      <w:r w:rsidDel="00000000" w:rsidR="00000000" w:rsidRPr="00000000">
        <w:rPr>
          <w:color w:val="222222"/>
          <w:sz w:val="26"/>
          <w:szCs w:val="26"/>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A">
      <w:pPr>
        <w:shd w:fill="ffffff" w:val="clear"/>
        <w:spacing w:after="0" w:before="0" w:lineRule="auto"/>
        <w:ind w:left="720" w:firstLine="720"/>
        <w:rPr>
          <w:color w:val="222222"/>
          <w:sz w:val="28"/>
          <w:szCs w:val="28"/>
        </w:rPr>
      </w:pPr>
      <w:r w:rsidDel="00000000" w:rsidR="00000000" w:rsidRPr="00000000">
        <w:rPr>
          <w:color w:val="222222"/>
          <w:sz w:val="28"/>
          <w:szCs w:val="28"/>
          <w:rtl w:val="0"/>
        </w:rPr>
        <w:t xml:space="preserve">“Open My Eyes That I May See”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2nd Kings 2:1-12</w:t>
        </w:r>
      </w:hyperlink>
      <w:r w:rsidDel="00000000" w:rsidR="00000000" w:rsidRPr="00000000">
        <w:rPr>
          <w:color w:val="222222"/>
          <w:sz w:val="28"/>
          <w:szCs w:val="28"/>
          <w:rtl w:val="0"/>
        </w:rPr>
        <w:tab/>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Mark 9:2-9 </w:t>
          <w:tab/>
        </w:r>
      </w:hyperlink>
      <w:r w:rsidDel="00000000" w:rsidR="00000000" w:rsidRPr="00000000">
        <w:rPr>
          <w:color w:val="222222"/>
          <w:sz w:val="28"/>
          <w:szCs w:val="28"/>
          <w:rtl w:val="0"/>
        </w:rPr>
        <w:tab/>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 xml:space="preserve">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0" w:right="49.317626953125" w:firstLine="0"/>
        <w:jc w:val="left"/>
        <w:rPr>
          <w:color w:val="222222"/>
          <w:sz w:val="24"/>
          <w:szCs w:val="24"/>
          <w:highlight w:val="white"/>
        </w:rPr>
      </w:pPr>
      <w:r w:rsidDel="00000000" w:rsidR="00000000" w:rsidRPr="00000000">
        <w:rPr>
          <w:color w:val="222222"/>
          <w:sz w:val="27"/>
          <w:szCs w:val="27"/>
          <w:highlight w:val="white"/>
          <w:rtl w:val="0"/>
        </w:rPr>
        <w:t xml:space="preserve">  </w:t>
      </w:r>
      <w:r w:rsidDel="00000000" w:rsidR="00000000" w:rsidRPr="00000000">
        <w:rPr>
          <w:color w:val="222222"/>
          <w:sz w:val="26"/>
          <w:szCs w:val="26"/>
          <w:highlight w:val="white"/>
          <w:rtl w:val="0"/>
        </w:rPr>
        <w:t xml:space="preserve">“Ubi Caritas </w:t>
      </w:r>
      <w:r w:rsidDel="00000000" w:rsidR="00000000" w:rsidRPr="00000000">
        <w:rPr>
          <w:color w:val="222222"/>
          <w:sz w:val="24"/>
          <w:szCs w:val="24"/>
          <w:highlight w:val="white"/>
          <w:rtl w:val="0"/>
        </w:rPr>
        <w:t xml:space="preserve">(Where Charity &amp; Love Prevail)</w:t>
      </w:r>
      <w:r w:rsidDel="00000000" w:rsidR="00000000" w:rsidRPr="00000000">
        <w:rPr>
          <w:color w:val="222222"/>
          <w:sz w:val="26"/>
          <w:szCs w:val="26"/>
          <w:highlight w:val="white"/>
          <w:rtl w:val="0"/>
        </w:rPr>
        <w:t xml:space="preserve">” </w:t>
      </w:r>
      <w:r w:rsidDel="00000000" w:rsidR="00000000" w:rsidRPr="00000000">
        <w:rPr>
          <w:color w:val="222222"/>
          <w:sz w:val="24"/>
          <w:szCs w:val="24"/>
          <w:highlight w:val="white"/>
          <w:rtl w:val="0"/>
        </w:rPr>
        <w:t xml:space="preserve">by Maurice Durufle</w:t>
      </w:r>
    </w:p>
    <w:p w:rsidR="00000000" w:rsidDel="00000000" w:rsidP="00000000" w:rsidRDefault="00000000" w:rsidRPr="00000000" w14:paraId="0000002B">
      <w:pPr>
        <w:widowControl w:val="0"/>
        <w:spacing w:before="48.35693359375" w:line="240" w:lineRule="auto"/>
        <w:ind w:left="0" w:right="49.317626953125" w:firstLine="0"/>
        <w:jc w:val="left"/>
        <w:rPr>
          <w:color w:val="222222"/>
          <w:sz w:val="26"/>
          <w:szCs w:val="26"/>
          <w:highlight w:val="white"/>
        </w:rPr>
      </w:pPr>
      <w:r w:rsidDel="00000000" w:rsidR="00000000" w:rsidRPr="00000000">
        <w:rPr>
          <w:color w:val="222222"/>
          <w:sz w:val="26"/>
          <w:szCs w:val="26"/>
          <w:highlight w:val="white"/>
          <w:rtl w:val="0"/>
        </w:rPr>
        <w:t xml:space="preserve">   Doxology (Cantor) </w:t>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F">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30">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1">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3">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4">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5">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24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7">
      <w:pPr>
        <w:shd w:fill="ffffff" w:val="clear"/>
        <w:spacing w:after="0" w:before="0" w:line="240" w:lineRule="auto"/>
        <w:ind w:firstLine="720"/>
        <w:rPr>
          <w:sz w:val="18"/>
          <w:szCs w:val="18"/>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sz w:val="4"/>
          <w:szCs w:val="4"/>
        </w:rPr>
      </w:pPr>
      <w:r w:rsidDel="00000000" w:rsidR="00000000" w:rsidRPr="00000000">
        <w:rPr>
          <w:rtl w:val="0"/>
        </w:rPr>
      </w:r>
    </w:p>
    <w:p w:rsidR="00000000" w:rsidDel="00000000" w:rsidP="00000000" w:rsidRDefault="00000000" w:rsidRPr="00000000" w14:paraId="0000003B">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“O Wondrous Sight”</w:t>
      </w:r>
      <w:r w:rsidDel="00000000" w:rsidR="00000000" w:rsidRPr="00000000">
        <w:rPr>
          <w:sz w:val="15"/>
          <w:szCs w:val="15"/>
          <w:rtl w:val="0"/>
        </w:rPr>
        <w:t xml:space="preserve"> (Presbyterian Hymnal #75) </w:t>
      </w: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Swiftly Pass the Clouds of Glory</w:t>
      </w:r>
    </w:p>
    <w:p w:rsidR="00000000" w:rsidDel="00000000" w:rsidP="00000000" w:rsidRDefault="00000000" w:rsidRPr="00000000" w14:paraId="0000003D">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H. Troeger, 1985.  George Henry Day, 1940.  Text: © 1989, Oxford University Press, Inc. By permissions.  Music:© 1943, 1961, 1985 Church Pension Fund.  Used by permission.   Presbyterian Hymnal (#73).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Swiftly pass the clouds of glory, Heaven’s voice, the dazzling light; Moses and Elijah vanish; Christ alone commands the height!  Peter, James, and John fall silent, Turning from the summit’s rise Downward toward the shadowed valley Where their Lord has fixed His eyes. </w:t>
      </w:r>
      <w:r w:rsidDel="00000000" w:rsidR="00000000" w:rsidRPr="00000000">
        <w:rPr>
          <w:rtl w:val="0"/>
        </w:rPr>
      </w:r>
    </w:p>
    <w:p w:rsidR="00000000" w:rsidDel="00000000" w:rsidP="00000000" w:rsidRDefault="00000000" w:rsidRPr="00000000" w14:paraId="0000003F">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Glimpsed and gone the revelation, They shall gain and keep its truth, Not by building on the mountain Any shrine or sacred booth, But by following the Savior Through the valley to the cross And by testing faith’s resilience Through betrayal, pain, and loss.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Lord, transfigure our perception With the purest light that shines, And recast our life’s intentions To the shape of Your designs, Till we seek no other glory Than what lies past Calvary’s hill And our living and our dying And our rising by Your will.  </w:t>
      </w:r>
    </w:p>
    <w:p w:rsidR="00000000" w:rsidDel="00000000" w:rsidP="00000000" w:rsidRDefault="00000000" w:rsidRPr="00000000" w14:paraId="00000041">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Open My Eyes That I May See</w:t>
      </w:r>
    </w:p>
    <w:p w:rsidR="00000000" w:rsidDel="00000000" w:rsidP="00000000" w:rsidRDefault="00000000" w:rsidRPr="00000000" w14:paraId="00000042">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Clara H. Scott, 1895.  Presbyterian! Hymnal (#324). </w:t>
      </w:r>
    </w:p>
    <w:p w:rsidR="00000000" w:rsidDel="00000000" w:rsidP="00000000" w:rsidRDefault="00000000" w:rsidRPr="00000000" w14:paraId="00000043">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Refrain:  Silently now I wait for THee, Ready, my God, Thy will to see; Open my ears, illumine me, Spirit divine! </w:t>
      </w:r>
    </w:p>
    <w:p w:rsidR="00000000" w:rsidDel="00000000" w:rsidP="00000000" w:rsidRDefault="00000000" w:rsidRPr="00000000" w14:paraId="00000044">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Open my ears, that I may hear Voices of truth Thou sendest clear; And while the wave notes fall on my ear, Everything false will disappear.  </w:t>
      </w:r>
      <w:r w:rsidDel="00000000" w:rsidR="00000000" w:rsidRPr="00000000">
        <w:rPr>
          <w:i w:val="1"/>
          <w:sz w:val="18"/>
          <w:szCs w:val="18"/>
          <w:rtl w:val="0"/>
        </w:rPr>
        <w:t xml:space="preserve">(Refrain) </w:t>
      </w:r>
    </w:p>
    <w:p w:rsidR="00000000" w:rsidDel="00000000" w:rsidP="00000000" w:rsidRDefault="00000000" w:rsidRPr="00000000" w14:paraId="00000045">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6">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7">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p>
    <w:p w:rsidR="00000000" w:rsidDel="00000000" w:rsidP="00000000" w:rsidRDefault="00000000" w:rsidRPr="00000000" w14:paraId="00000048">
      <w:pPr>
        <w:widowControl w:val="0"/>
        <w:spacing w:before="196.73828125" w:line="259.105167388916" w:lineRule="auto"/>
        <w:ind w:left="0.1998138427734375" w:right="421.9952392578125" w:firstLine="12.754173278808594"/>
        <w:rPr>
          <w:sz w:val="18"/>
          <w:szCs w:val="18"/>
        </w:rPr>
      </w:pPr>
      <w:r w:rsidDel="00000000" w:rsidR="00000000" w:rsidRPr="00000000">
        <w:rPr>
          <w:rtl w:val="0"/>
        </w:rPr>
      </w:r>
    </w:p>
    <w:p w:rsidR="00000000" w:rsidDel="00000000" w:rsidP="00000000" w:rsidRDefault="00000000" w:rsidRPr="00000000" w14:paraId="00000049">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6">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7">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8">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Feb. 15 - Eric Cooke</w:t>
      </w:r>
    </w:p>
    <w:p w:rsidR="00000000" w:rsidDel="00000000" w:rsidP="00000000" w:rsidRDefault="00000000" w:rsidRPr="00000000" w14:paraId="00000059">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A">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B">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Yoko vonBorstel</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5C">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Rose Cassidy Golden</w:t>
      </w:r>
    </w:p>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Faith </w:t>
      </w:r>
      <w:r w:rsidDel="00000000" w:rsidR="00000000" w:rsidRPr="00000000">
        <w:rPr>
          <w:rtl w:val="0"/>
        </w:rPr>
      </w:r>
    </w:p>
    <w:p w:rsidR="00000000" w:rsidDel="00000000" w:rsidP="00000000" w:rsidRDefault="00000000" w:rsidRPr="00000000" w14:paraId="0000005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5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0">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1">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2">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63">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64">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Food Cupboard </w:t>
      </w:r>
    </w:p>
    <w:p w:rsidR="00000000" w:rsidDel="00000000" w:rsidP="00000000" w:rsidRDefault="00000000" w:rsidRPr="00000000" w14:paraId="00000065">
      <w:pPr>
        <w:shd w:fill="ffffff" w:val="clear"/>
        <w:spacing w:line="276" w:lineRule="auto"/>
        <w:rPr>
          <w:b w:val="1"/>
          <w:color w:val="222222"/>
          <w:sz w:val="21"/>
          <w:szCs w:val="21"/>
        </w:rPr>
      </w:pPr>
      <w:r w:rsidDel="00000000" w:rsidR="00000000" w:rsidRPr="00000000">
        <w:rPr>
          <w:rFonts w:ascii="Trebuchet MS" w:cs="Trebuchet MS" w:eastAsia="Trebuchet MS" w:hAnsi="Trebuchet MS"/>
          <w:color w:val="222222"/>
          <w:sz w:val="21"/>
          <w:szCs w:val="21"/>
          <w:rtl w:val="0"/>
        </w:rPr>
        <w:t xml:space="preserve">Van Etten Assembly of God - Pastor Don Early </w:t>
      </w:r>
      <w:r w:rsidDel="00000000" w:rsidR="00000000" w:rsidRPr="00000000">
        <w:rPr>
          <w:rtl w:val="0"/>
        </w:rPr>
      </w:r>
    </w:p>
    <w:p w:rsidR="00000000" w:rsidDel="00000000" w:rsidP="00000000" w:rsidRDefault="00000000" w:rsidRPr="00000000" w14:paraId="00000066">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7">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8">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9">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6A">
      <w:pPr>
        <w:widowControl w:val="0"/>
        <w:spacing w:line="276" w:lineRule="auto"/>
        <w:ind w:left="0"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B">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2/15: Mon - No Pastor’s Hours </w:t>
      </w:r>
    </w:p>
    <w:p w:rsidR="00000000" w:rsidDel="00000000" w:rsidP="00000000" w:rsidRDefault="00000000" w:rsidRPr="00000000" w14:paraId="0000006C">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2/16: Tues - Session @ 9:30AM </w:t>
      </w:r>
    </w:p>
    <w:p w:rsidR="00000000" w:rsidDel="00000000" w:rsidP="00000000" w:rsidRDefault="00000000" w:rsidRPr="00000000" w14:paraId="0000006D">
      <w:pPr>
        <w:widowControl w:val="0"/>
        <w:numPr>
          <w:ilvl w:val="0"/>
          <w:numId w:val="1"/>
        </w:numPr>
        <w:spacing w:line="276" w:lineRule="auto"/>
        <w:ind w:left="720" w:right="-75"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2/17: Wed @12noon - Ash Wednesday @ CTK (in-person/in-zoom) </w:t>
      </w:r>
    </w:p>
    <w:p w:rsidR="00000000" w:rsidDel="00000000" w:rsidP="00000000" w:rsidRDefault="00000000" w:rsidRPr="00000000" w14:paraId="0000006E">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2/18: Thurs @ 7PM Spencer Village Forum on Police Law (@ Municipal building) </w:t>
      </w:r>
    </w:p>
    <w:p w:rsidR="00000000" w:rsidDel="00000000" w:rsidP="00000000" w:rsidRDefault="00000000" w:rsidRPr="00000000" w14:paraId="0000006F">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0">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1">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p w:rsidR="00000000" w:rsidDel="00000000" w:rsidP="00000000" w:rsidRDefault="00000000" w:rsidRPr="00000000" w14:paraId="00000072">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3">
      <w:pPr>
        <w:widowControl w:val="0"/>
        <w:spacing w:line="276" w:lineRule="auto"/>
        <w:jc w:val="center"/>
        <w:rPr>
          <w:rFonts w:ascii="Trebuchet MS" w:cs="Trebuchet MS" w:eastAsia="Trebuchet MS" w:hAnsi="Trebuchet MS"/>
          <w:b w:val="1"/>
          <w:color w:val="222222"/>
          <w:sz w:val="28"/>
          <w:szCs w:val="28"/>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sz w:val="14"/>
          <w:szCs w:val="14"/>
        </w:rPr>
      </w:pPr>
      <w:r w:rsidDel="00000000" w:rsidR="00000000" w:rsidRPr="00000000">
        <w:rPr>
          <w:rtl w:val="0"/>
        </w:rPr>
      </w:r>
    </w:p>
    <w:p w:rsidR="00000000" w:rsidDel="00000000" w:rsidP="00000000" w:rsidRDefault="00000000" w:rsidRPr="00000000" w14:paraId="00000075">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76">
      <w:pPr>
        <w:widowControl w:val="0"/>
        <w:spacing w:line="276" w:lineRule="auto"/>
        <w:rPr>
          <w:rFonts w:ascii="Trebuchet MS" w:cs="Trebuchet MS" w:eastAsia="Trebuchet MS" w:hAnsi="Trebuchet MS"/>
          <w:b w:val="1"/>
          <w:color w:val="222222"/>
          <w:sz w:val="14"/>
          <w:szCs w:val="14"/>
        </w:rPr>
      </w:pPr>
      <w:r w:rsidDel="00000000" w:rsidR="00000000" w:rsidRPr="00000000">
        <w:rPr>
          <w:rtl w:val="0"/>
        </w:rPr>
      </w:r>
    </w:p>
    <w:p w:rsidR="00000000" w:rsidDel="00000000" w:rsidP="00000000" w:rsidRDefault="00000000" w:rsidRPr="00000000" w14:paraId="00000077">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78">
      <w:pPr>
        <w:widowControl w:val="0"/>
        <w:spacing w:line="276" w:lineRule="auto"/>
        <w:rPr>
          <w:rFonts w:ascii="Trebuchet MS" w:cs="Trebuchet MS" w:eastAsia="Trebuchet MS" w:hAnsi="Trebuchet MS"/>
          <w:b w:val="1"/>
          <w:color w:val="222222"/>
          <w:sz w:val="14"/>
          <w:szCs w:val="14"/>
        </w:rPr>
      </w:pPr>
      <w:r w:rsidDel="00000000" w:rsidR="00000000" w:rsidRPr="00000000">
        <w:rPr>
          <w:rtl w:val="0"/>
        </w:rPr>
      </w:r>
    </w:p>
    <w:p w:rsidR="00000000" w:rsidDel="00000000" w:rsidP="00000000" w:rsidRDefault="00000000" w:rsidRPr="00000000" w14:paraId="00000079">
      <w:pPr>
        <w:widowControl w:val="0"/>
        <w:spacing w:line="276" w:lineRule="auto"/>
        <w:ind w:firstLine="720"/>
        <w:rPr>
          <w:rFonts w:ascii="Trebuchet MS" w:cs="Trebuchet MS" w:eastAsia="Trebuchet MS" w:hAnsi="Trebuchet MS"/>
          <w:b w:val="1"/>
          <w:color w:val="222222"/>
          <w:sz w:val="24"/>
          <w:szCs w:val="24"/>
        </w:rPr>
      </w:pP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www.biblegateway.com/passage/?search=Mark+9%3A2-9&amp;version=NIV" TargetMode="External"/><Relationship Id="rId12" Type="http://schemas.openxmlformats.org/officeDocument/2006/relationships/hyperlink" Target="https://www.biblegateway.com/passage/?search=2%20Kings%202%3A1-1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