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r>
    </w:p>
    <w:p>
      <w:pPr>
        <w:pStyle w:val="Normal"/>
        <w:shd w:val="clear" w:fill="FFFFFF"/>
        <w:rPr>
          <w:rFonts w:ascii="Verdana" w:hAnsi="Verdana"/>
          <w:b/>
          <w:color w:val="222222"/>
          <w:sz w:val="24"/>
          <w:szCs w:val="24"/>
        </w:rPr>
      </w:pPr>
      <w:r>
        <w:drawing>
          <wp:anchor behindDoc="0" distT="114300" distB="114300" distL="114300" distR="114300" simplePos="0" locked="0" layoutInCell="0" allowOverlap="1" relativeHeight="2">
            <wp:simplePos x="0" y="0"/>
            <wp:positionH relativeFrom="column">
              <wp:posOffset>4445</wp:posOffset>
            </wp:positionH>
            <wp:positionV relativeFrom="paragraph">
              <wp:posOffset>115570</wp:posOffset>
            </wp:positionV>
            <wp:extent cx="731520" cy="563880"/>
            <wp:effectExtent l="0" t="0" r="0" b="0"/>
            <wp:wrapSquare wrapText="bothSides"/>
            <wp:docPr id="1"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shd w:val="clear" w:fill="FFFFFF"/>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3">
            <wp:simplePos x="0" y="0"/>
            <wp:positionH relativeFrom="column">
              <wp:posOffset>-13335</wp:posOffset>
            </wp:positionH>
            <wp:positionV relativeFrom="paragraph">
              <wp:posOffset>92075</wp:posOffset>
            </wp:positionV>
            <wp:extent cx="731520" cy="563880"/>
            <wp:effectExtent l="0" t="0" r="0" b="0"/>
            <wp:wrapSquare wrapText="bothSides"/>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Times New Roman" w:hAnsi="Times New Roman"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bCs/>
          <w:i w:val="false"/>
          <w:caps w:val="false"/>
          <w:smallCaps w:val="false"/>
          <w:color w:val="000000"/>
          <w:spacing w:val="0"/>
          <w:sz w:val="26"/>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I W</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ill</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ing</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of</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the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M</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ercie</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s”</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      I – 49</w:t>
      </w:r>
    </w:p>
    <w:p>
      <w:pPr>
        <w:pStyle w:val="BodyText"/>
        <w:widowControl/>
        <w:spacing w:lineRule="auto" w:line="240" w:before="0" w:after="63"/>
        <w:ind w:hanging="0" w:start="0" w:end="0"/>
        <w:rPr>
          <w:rFonts w:ascii="Times New Roman" w:hAnsi="Times New Roman"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Unknown</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 forever,</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I will sing.</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 forever,</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With my mouth will I make known</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Thy faithfulness, Thy faithfulness.</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With my mouth will I make known</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Thy faithfulness to all generations.</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 forever.</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I will sing.</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 forever,</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I will sing of the mercies of the Lord.</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pirit</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S</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ong</w:t>
      </w:r>
      <w:r>
        <w:rPr>
          <w:rFonts w:eastAsia="Times New Roman" w:cs="Times New Roman"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                 Alph</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a</w:t>
      </w: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 xml:space="preserve">                 Wimber</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O let the Son of God enfold you </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With His Spirit and His love.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Let Him fill your life and satisfy your soul.</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O let Him have the things that hold you </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And His Spirit, like a dove,</w:t>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Will descend upon your life and make you whole.</w:t>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color w:val="000000"/>
          <w:sz w:val="24"/>
          <w:szCs w:val="24"/>
          <w14:textFill>
            <w14:solidFill>
              <w14:srgbClr w14:val="000000">
                <w14:alpha w14:val="12000"/>
              </w14:srgbClr>
            </w14:solidFill>
          </w14:textFill>
        </w:rPr>
      </w:pPr>
      <w:r>
        <w:rPr>
          <w:rFonts w:eastAsia="Times New Roman" w:cs="Times New Roman" w:ascii="Verdana" w:hAnsi="Verdana"/>
          <w:color w:val="00000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before="0" w:after="63"/>
        <w:ind w:hanging="0" w:start="0" w:end="0"/>
        <w:rPr>
          <w:rFonts w:ascii="Verdana" w:hAnsi="Verdana"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ascii="Verdana" w:hAnsi="Verdana"/>
          <w:b w:val="false"/>
          <w:i w:val="false"/>
          <w:caps w:val="false"/>
          <w:smallCaps w:val="false"/>
          <w:color w:val="000000"/>
          <w:spacing w:val="0"/>
          <w:sz w:val="24"/>
          <w:szCs w:val="24"/>
          <w14:textFill>
            <w14:solidFill>
              <w14:srgbClr w14:val="000000">
                <w14:alpha w14:val="12000"/>
              </w14:srgbClr>
            </w14:solidFill>
          </w14:textFill>
        </w:rPr>
        <w:t>Jesus, O Jesus, come and fill Your lambs.</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Jesus, O Jesus, come and fill Your lambs.</w:t>
      </w:r>
    </w:p>
    <w:p>
      <w:pPr>
        <w:pStyle w:val="BodyText"/>
        <w:widowControl/>
        <w:spacing w:before="0" w:after="63"/>
        <w:ind w:hanging="0" w:start="0" w:end="0"/>
        <w:rPr>
          <w:rFonts w:eastAsia="Times New Roman" w:cs="Times New Roman"/>
          <w:color w:val="000000"/>
          <w:sz w:val="24"/>
          <w:szCs w:val="24"/>
          <w14:textFill>
            <w14:solidFill>
              <w14:srgbClr w14:val="000000">
                <w14:alpha w14:val="12000"/>
              </w14:srgbClr>
            </w14:solidFill>
          </w14:textFill>
        </w:rPr>
      </w:pPr>
      <w:r>
        <w:rPr>
          <w:rFonts w:eastAsia="Times New Roman" w:cs="Times New Roman"/>
          <w:color w:val="000000"/>
          <w:sz w:val="24"/>
          <w:szCs w:val="24"/>
          <w14:textFill>
            <w14:solidFill>
              <w14:srgbClr w14:val="000000">
                <w14:alpha w14:val="12000"/>
              </w14:srgbClr>
            </w14:solidFill>
          </w14:textFill>
        </w:rPr>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O come and sing the song of gladness </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As your hearts are filled with joy.</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Lift your hands in sweet surrender to His name.</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O give Him all your tears and sadness, </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Give Him all your years of pain,</w:t>
      </w:r>
    </w:p>
    <w:p>
      <w:pPr>
        <w:pStyle w:val="BodyText"/>
        <w:widowControl/>
        <w:spacing w:before="0" w:after="63"/>
        <w:ind w:hanging="0" w:start="0" w:end="0"/>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t>And you’ll enter into life in Jesus’ name.</w:t>
      </w:r>
    </w:p>
    <w:p>
      <w:pPr>
        <w:pStyle w:val="BodyText"/>
        <w:widowControl/>
        <w:spacing w:lineRule="auto" w:line="240" w:before="0" w:after="63"/>
        <w:ind w:hanging="0" w:start="0" w:end="0"/>
        <w:rPr>
          <w:rFonts w:ascii="Arial" w:hAnsi="Arial" w:eastAsia="Times New Roman" w:cs="Times New Roman"/>
          <w:b w:val="false"/>
          <w:i w:val="false"/>
          <w:i w:val="false"/>
          <w:caps w:val="false"/>
          <w:smallCaps w:val="false"/>
          <w:color w:val="000000"/>
          <w:spacing w:val="0"/>
          <w:sz w:val="24"/>
          <w:szCs w:val="24"/>
          <w14:textFill>
            <w14:solidFill>
              <w14:srgbClr w14:val="000000">
                <w14:alpha w14:val="12000"/>
              </w14:srgbClr>
            </w14:solidFill>
          </w14:textFill>
        </w:rPr>
      </w:pPr>
      <w:r>
        <w:rPr>
          <w:rFonts w:eastAsia="Times New Roman" w:cs="Times New Roman"/>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10">
            <wp:simplePos x="0" y="0"/>
            <wp:positionH relativeFrom="column">
              <wp:posOffset>-176530</wp:posOffset>
            </wp:positionH>
            <wp:positionV relativeFrom="paragraph">
              <wp:posOffset>94615</wp:posOffset>
            </wp:positionV>
            <wp:extent cx="718820" cy="819150"/>
            <wp:effectExtent l="0" t="0" r="0" b="0"/>
            <wp:wrapSquare wrapText="bothSides"/>
            <wp:docPr id="3"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descr="" title=""/>
                    <pic:cNvPicPr>
                      <a:picLocks noChangeAspect="1" noChangeArrowheads="1"/>
                    </pic:cNvPicPr>
                  </pic:nvPicPr>
                  <pic:blipFill>
                    <a:blip r:embed="rId4"/>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w:t>
      </w:r>
      <w:r>
        <w:rPr>
          <w:rFonts w:ascii="Verdana;Geneva;sans-serif" w:hAnsi="Verdana;Geneva;sans-serif"/>
          <w:b/>
          <w:bCs/>
          <w:i w:val="false"/>
          <w:caps w:val="false"/>
          <w:smallCaps w:val="false"/>
          <w:color w:val="222222"/>
          <w:spacing w:val="0"/>
          <w:sz w:val="24"/>
          <w:szCs w:val="24"/>
        </w:rPr>
        <w:t>Luke 15:1-10</w:t>
      </w:r>
      <w:r>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222222"/>
          <w:spacing w:val="0"/>
          <w:sz w:val="24"/>
          <w:szCs w:val="24"/>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1489</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Geneva;sans-serif" w:hAnsi="Verdana;Geneva;sans-serif" w:cs="Helvetica"/>
          <w:b w:val="false"/>
          <w:bCs/>
          <w:i w:val="false"/>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val="false"/>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w:t>
      </w:r>
      <w:r>
        <w:rPr>
          <w:rFonts w:ascii="Verdana;Geneva;sans-serif" w:hAnsi="Verdana;Geneva;sans-serif"/>
          <w:b/>
          <w:bCs/>
          <w:i w:val="false"/>
          <w:caps w:val="false"/>
          <w:smallCaps w:val="false"/>
          <w:color w:val="222222"/>
          <w:spacing w:val="0"/>
          <w:sz w:val="24"/>
          <w:szCs w:val="24"/>
        </w:rPr>
        <w:t>Jeremiah 4:11-12,22-28</w:t>
      </w:r>
      <w:r>
        <w:rPr>
          <w:b/>
          <w:bCs/>
          <w:sz w:val="24"/>
          <w:szCs w:val="24"/>
        </w:rPr>
        <w:t xml:space="preserve"> </w:t>
      </w:r>
    </w:p>
    <w:p>
      <w:pPr>
        <w:pStyle w:val="BodyText"/>
        <w:widowControl/>
        <w:spacing w:lineRule="auto" w:line="240" w:before="0" w:after="63"/>
        <w:ind w:hanging="0" w:start="0" w:end="0"/>
        <w:rPr>
          <w:rFonts w:ascii="Verdana;Geneva;sans-serif" w:hAnsi="Verdana;Geneva;sans-serif" w:cs="Helvetica"/>
          <w:b w:val="false"/>
          <w:bCs/>
          <w:i w:val="false"/>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 xml:space="preserve"> </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(p.</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1082</w:t>
      </w:r>
      <w:r>
        <w:rPr>
          <w:rFonts w:cs="Helvetica" w:ascii="Verdana;Geneva;sans-serif" w:hAnsi="Verdana;Geneva;sans-serif"/>
          <w:b w:val="false"/>
          <w:bCs w:val="false"/>
          <w:i w:val="false"/>
          <w:caps w:val="false"/>
          <w:smallCaps w:val="false"/>
          <w:color w:val="000000"/>
          <w:spacing w:val="0"/>
          <w:sz w:val="20"/>
          <w:szCs w:val="20"/>
          <w14:textFill>
            <w14:solidFill>
              <w14:srgbClr w14:val="000000">
                <w14:alpha w14:val="12000"/>
              </w14:srgbClr>
            </w14:solidFill>
          </w14:textFill>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Helvetica" w:ascii="Verdana" w:hAnsi="Verdana"/>
          <w:b/>
          <w:color w:val="1D2228"/>
          <w:sz w:val="24"/>
          <w:szCs w:val="24"/>
        </w:rPr>
        <w:t xml:space="preserve">     </w:t>
      </w:r>
      <w:r>
        <w:rPr>
          <w:rFonts w:eastAsia="Times New Roman" w:cs="Helvetica" w:ascii="Verdana" w:hAnsi="Verdana"/>
          <w:b/>
          <w:color w:val="1D2228"/>
          <w:sz w:val="24"/>
          <w:szCs w:val="24"/>
        </w:rPr>
        <w:t>Faith and Engagement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drawing>
          <wp:anchor behindDoc="0" distT="114300" distB="114300" distL="114300" distR="114300" simplePos="0" locked="0" layoutInCell="0" allowOverlap="1" relativeHeight="7">
            <wp:simplePos x="0" y="0"/>
            <wp:positionH relativeFrom="column">
              <wp:posOffset>-208915</wp:posOffset>
            </wp:positionH>
            <wp:positionV relativeFrom="paragraph">
              <wp:posOffset>222250</wp:posOffset>
            </wp:positionV>
            <wp:extent cx="731520" cy="563880"/>
            <wp:effectExtent l="0" t="0" r="0" b="0"/>
            <wp:wrapSquare wrapText="bothSides"/>
            <wp:docPr id="4"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Geneva;sans-serif" w:hAnsi="Verdana;Geneva;sans-serif"/>
          <w:b/>
          <w:bCs/>
          <w:i w:val="false"/>
          <w:caps w:val="false"/>
          <w:smallCaps w:val="false"/>
          <w:color w:val="222222"/>
          <w:spacing w:val="0"/>
          <w:sz w:val="24"/>
          <w:szCs w:val="24"/>
          <w:shd w:fill="FFFFFF" w:val="clear"/>
        </w:rPr>
        <w:t> “</w:t>
      </w:r>
      <w:r>
        <w:rPr>
          <w:rFonts w:ascii="Verdana;Geneva;sans-serif" w:hAnsi="Verdana;Geneva;sans-serif"/>
          <w:b/>
          <w:bCs/>
          <w:i w:val="false"/>
          <w:caps w:val="false"/>
          <w:smallCaps w:val="false"/>
          <w:color w:val="222222"/>
          <w:spacing w:val="0"/>
          <w:sz w:val="24"/>
          <w:szCs w:val="24"/>
          <w:shd w:fill="FFFFFF" w:val="clear"/>
        </w:rPr>
        <w:t>Savior, Like a Shepherd Lead Us</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365</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Red Praise</w:t>
      </w:r>
      <w:r>
        <w:rPr>
          <w:rFonts w:ascii="Verdana" w:hAnsi="Verdana"/>
          <w:b w:val="false"/>
          <w:bCs w:val="false"/>
          <w:spacing w:val="-6"/>
          <w:sz w:val="20"/>
          <w:szCs w:val="20"/>
          <w:shd w:fill="FFFFFF" w:val="clear"/>
        </w:rPr>
        <w:t>)</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8">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September </w:t>
      </w:r>
      <w:r>
        <w:rPr>
          <w:rFonts w:eastAsia="Trebuchet MS" w:cs="Trebuchet MS" w:ascii="Verdana" w:hAnsi="Verdana"/>
          <w:b/>
          <w:color w:val="222222"/>
          <w:sz w:val="24"/>
          <w:szCs w:val="24"/>
        </w:rPr>
        <w:t>19</w:t>
      </w:r>
      <w:r>
        <w:rPr>
          <w:rFonts w:eastAsia="Trebuchet MS" w:cs="Trebuchet MS" w:ascii="Verdana" w:hAnsi="Verdana"/>
          <w:b/>
          <w:color w:val="222222"/>
          <w:sz w:val="24"/>
          <w:szCs w:val="24"/>
        </w:rPr>
        <w:t xml:space="preserve">– </w:t>
      </w:r>
      <w:r>
        <w:rPr>
          <w:rFonts w:eastAsia="Trebuchet MS" w:cs="Trebuchet MS" w:ascii="Verdana" w:hAnsi="Verdana"/>
          <w:b/>
          <w:color w:val="222222"/>
          <w:sz w:val="24"/>
          <w:szCs w:val="24"/>
        </w:rPr>
        <w:t>Runningbrook Crowley</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September </w:t>
      </w:r>
      <w:r>
        <w:rPr>
          <w:rFonts w:eastAsia="Trebuchet MS" w:cs="Trebuchet MS" w:ascii="Verdana" w:hAnsi="Verdana"/>
          <w:b/>
          <w:color w:val="222222"/>
          <w:sz w:val="24"/>
          <w:szCs w:val="24"/>
        </w:rPr>
        <w:t>20 – Doris Barber</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                               </w:t>
      </w:r>
      <w:r>
        <w:rPr>
          <w:rFonts w:eastAsia="Trebuchet MS" w:cs="Trebuchet MS" w:ascii="Verdana" w:hAnsi="Verdana"/>
          <w:b/>
          <w:color w:val="222222"/>
          <w:sz w:val="24"/>
          <w:szCs w:val="24"/>
        </w:rPr>
        <w:t>Heather Darrow</w:t>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family: </w:t>
      </w:r>
      <w:r>
        <w:rPr>
          <w:rFonts w:eastAsia="Trebuchet MS" w:cs="Trebuchet MS" w:ascii="Verdana" w:hAnsi="Verdana"/>
          <w:b/>
          <w:bCs/>
          <w:color w:val="222222"/>
        </w:rPr>
        <w:t>Lisa Beck</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Ashlyn Bossard</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friends</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Mission </w:t>
      </w:r>
      <w:r>
        <w:rPr>
          <w:rFonts w:eastAsia="Trebuchet MS" w:cs="Trebuchet MS" w:ascii="Verdana" w:hAnsi="Verdana"/>
          <w:color w:val="222222"/>
        </w:rPr>
        <w:t>committee</w:t>
      </w:r>
    </w:p>
    <w:p>
      <w:pPr>
        <w:pStyle w:val="Normal"/>
        <w:ind w:start="0"/>
        <w:rPr>
          <w:b/>
          <w:sz w:val="24"/>
          <w:szCs w:val="24"/>
        </w:rPr>
      </w:pPr>
      <w:r>
        <w:rPr>
          <w:rFonts w:eastAsia="Trebuchet MS" w:cs="Trebuchet MS" w:ascii="Verdana" w:hAnsi="Verdana"/>
          <w:color w:val="222222"/>
        </w:rPr>
        <w:t>Spencer Federated Church</w:t>
      </w:r>
      <w:r>
        <w:rPr>
          <w:rFonts w:eastAsia="Trebuchet MS" w:cs="Trebuchet MS" w:ascii="Verdana" w:hAnsi="Verdana"/>
          <w:b/>
          <w:color w:val="222222"/>
          <w:sz w:val="24"/>
          <w:szCs w:val="24"/>
        </w:rPr>
        <w:t xml:space="preserve"> – </w:t>
      </w:r>
      <w:r>
        <w:rPr>
          <w:rFonts w:eastAsia="Trebuchet MS" w:cs="Trebuchet MS" w:ascii="Verdana" w:hAnsi="Verdana"/>
          <w:b w:val="false"/>
          <w:bCs w:val="false"/>
          <w:color w:val="222222"/>
          <w:sz w:val="24"/>
          <w:szCs w:val="24"/>
        </w:rPr>
        <w:t>Pastor Delma West</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color w:val="222222"/>
          <w:sz w:val="33"/>
          <w:szCs w:val="33"/>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September 14</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w:t>
      </w:r>
      <w:r>
        <w:rPr>
          <w:rFonts w:ascii="Verdana" w:hAnsi="Verdana"/>
          <w:b/>
          <w:color w:val="222222"/>
          <w:sz w:val="26"/>
          <w:szCs w:val="26"/>
        </w:rPr>
        <w:t>1</w:t>
      </w:r>
      <w:r>
        <w:rPr>
          <w:rFonts w:ascii="Verdana" w:hAnsi="Verdana"/>
          <w:b/>
          <w:color w:val="222222"/>
          <w:sz w:val="26"/>
          <w:szCs w:val="26"/>
        </w:rPr>
        <w:t>:00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rPr>
          <w:rFonts w:ascii="Verdana" w:hAnsi="Verdana"/>
          <w:b/>
          <w:color w:val="222222"/>
          <w:sz w:val="26"/>
          <w:szCs w:val="26"/>
        </w:rPr>
      </w:pPr>
      <w:r>
        <w:drawing>
          <wp:anchor behindDoc="0" distT="114300" distB="114300" distL="114300" distR="114300" simplePos="0" locked="0" layoutInCell="0" allowOverlap="1" relativeHeight="4">
            <wp:simplePos x="0" y="0"/>
            <wp:positionH relativeFrom="column">
              <wp:posOffset>3175</wp:posOffset>
            </wp:positionH>
            <wp:positionV relativeFrom="paragraph">
              <wp:posOffset>13970</wp:posOffset>
            </wp:positionV>
            <wp:extent cx="971550" cy="657225"/>
            <wp:effectExtent l="0" t="0" r="0" b="0"/>
            <wp:wrapSquare wrapText="bothSides"/>
            <wp:docPr id="6"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 title=""/>
                    <pic:cNvPicPr>
                      <a:picLocks noChangeAspect="1" noChangeArrowheads="1"/>
                    </pic:cNvPicPr>
                  </pic:nvPicPr>
                  <pic:blipFill>
                    <a:blip r:embed="rId7"/>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w:t>
      </w:r>
      <w:r>
        <w:rPr>
          <w:rFonts w:ascii="Verdana;Geneva;sans-serif" w:hAnsi="Verdana;Geneva;sans-serif"/>
          <w:b/>
          <w:bCs/>
          <w:i w:val="false"/>
          <w:caps w:val="false"/>
          <w:smallCaps w:val="false"/>
          <w:spacing w:val="0"/>
          <w:sz w:val="24"/>
          <w:szCs w:val="24"/>
          <w:shd w:fill="FFFFFF" w:val="clear"/>
        </w:rPr>
        <w:t>Savior Like A Shephard”</w:t>
      </w:r>
    </w:p>
    <w:p>
      <w:pPr>
        <w:pStyle w:val="Normal"/>
        <w:rPr>
          <w:rFonts w:ascii="Verdana" w:hAnsi="Verdana"/>
          <w:b/>
          <w:color w:val="222222"/>
          <w:sz w:val="26"/>
          <w:szCs w:val="26"/>
        </w:rPr>
      </w:pPr>
      <w:r>
        <w:rPr>
          <w:rFonts w:ascii="Verdana;Geneva;sans-serif" w:hAnsi="Verdana;Geneva;sans-serif"/>
          <w:b w:val="false"/>
          <w:bCs/>
          <w:i w:val="false"/>
          <w:caps w:val="false"/>
          <w:smallCaps w:val="false"/>
          <w:spacing w:val="0"/>
          <w:sz w:val="20"/>
          <w:szCs w:val="24"/>
          <w:shd w:fill="FFFFFF" w:val="clear"/>
        </w:rPr>
        <w:t xml:space="preserve">                              </w:t>
      </w:r>
      <w:r>
        <w:rPr>
          <w:rFonts w:ascii="Verdana;Geneva;sans-serif" w:hAnsi="Verdana;Geneva;sans-serif"/>
          <w:b w:val="false"/>
          <w:bCs/>
          <w:i w:val="false"/>
          <w:caps w:val="false"/>
          <w:smallCaps w:val="false"/>
          <w:spacing w:val="0"/>
          <w:sz w:val="20"/>
          <w:szCs w:val="24"/>
          <w:shd w:fill="FFFFFF" w:val="clear"/>
        </w:rPr>
        <w:t>arr by Fred Bock </w:t>
      </w:r>
    </w:p>
    <w:p>
      <w:pPr>
        <w:pStyle w:val="BodyText"/>
        <w:spacing w:before="0" w:after="0"/>
        <w:rPr>
          <w:rFonts w:ascii="Helvetica" w:hAnsi="Helvetica"/>
          <w:b/>
          <w:bCs/>
          <w:spacing w:val="-6"/>
          <w:sz w:val="24"/>
          <w:szCs w:val="24"/>
          <w:shd w:fill="FFFFFF" w:val="clear"/>
        </w:rPr>
      </w:pPr>
      <w:r>
        <w:rPr>
          <w:rFonts w:ascii="Helvetica" w:hAnsi="Helvetica"/>
          <w:b/>
          <w:bCs/>
          <w:spacing w:val="-6"/>
          <w:sz w:val="24"/>
          <w:szCs w:val="24"/>
          <w:shd w:fill="FFFFFF" w:val="clear"/>
        </w:rPr>
      </w:r>
    </w:p>
    <w:p>
      <w:pPr>
        <w:pStyle w:val="Normal"/>
        <w:ind w:hanging="0" w:start="0"/>
        <w:rPr>
          <w:rFonts w:ascii="Verdana" w:hAnsi="Verdana"/>
          <w:b/>
          <w:color w:val="222222"/>
          <w:sz w:val="26"/>
          <w:szCs w:val="26"/>
        </w:rPr>
      </w:pPr>
      <w:r>
        <w:rPr>
          <w:rFonts w:ascii="Verdana" w:hAnsi="Verdana"/>
          <w:b/>
          <w:sz w:val="24"/>
          <w:szCs w:val="24"/>
        </w:rPr>
        <w:t xml:space="preserve">   </w:t>
      </w:r>
      <w:r>
        <w:rPr>
          <w:rFonts w:ascii="Verdana" w:hAnsi="Verdana"/>
          <w:b/>
          <w:sz w:val="24"/>
          <w:szCs w:val="24"/>
        </w:rPr>
        <w:t>Call to Worship</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(Psalm 118:24): </w:t>
      </w:r>
    </w:p>
    <w:p>
      <w:pPr>
        <w:pStyle w:val="BodyText"/>
        <w:widowControl/>
        <w:numPr>
          <w:ilvl w:val="0"/>
          <w:numId w:val="0"/>
        </w:numPr>
        <w:shd w:val="clear" w:fill="FFFFFF"/>
        <w:spacing w:before="0" w:after="0"/>
        <w:ind w:hanging="0" w:start="0" w:end="0"/>
        <w:jc w:val="start"/>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This is the day that the LORD has made; </w:t>
      </w:r>
    </w:p>
    <w:p>
      <w:pPr>
        <w:pStyle w:val="BodyText"/>
        <w:widowControl/>
        <w:numPr>
          <w:ilvl w:val="0"/>
          <w:numId w:val="0"/>
        </w:numPr>
        <w:shd w:val="clear" w:fill="FFFFFF"/>
        <w:spacing w:before="0" w:after="0"/>
        <w:ind w:hanging="0" w:start="0" w:end="0"/>
        <w:jc w:val="start"/>
        <w:rPr>
          <w:rFonts w:ascii="Verdana" w:hAnsi="Verdana"/>
          <w:b/>
          <w:sz w:val="24"/>
          <w:szCs w:val="24"/>
        </w:rPr>
      </w:pP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let us rejoice and be glad in it!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rPr>
          <w:rFonts w:ascii="Verdana" w:hAnsi="Verdana"/>
          <w:b/>
          <w:sz w:val="24"/>
          <w:szCs w:val="24"/>
        </w:rPr>
      </w:pPr>
      <w:r>
        <w:rPr>
          <w:rFonts w:ascii="Verdana" w:hAnsi="Verdana"/>
          <w:b/>
          <w:sz w:val="24"/>
          <w:szCs w:val="24"/>
        </w:rPr>
        <w:t xml:space="preserve">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6">
            <wp:simplePos x="0" y="0"/>
            <wp:positionH relativeFrom="column">
              <wp:posOffset>-44450</wp:posOffset>
            </wp:positionH>
            <wp:positionV relativeFrom="paragraph">
              <wp:posOffset>217805</wp:posOffset>
            </wp:positionV>
            <wp:extent cx="731520" cy="563880"/>
            <wp:effectExtent l="0" t="0" r="0" b="0"/>
            <wp:wrapSquare wrapText="bothSides"/>
            <wp:docPr id="7"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5">
            <wp:simplePos x="0" y="0"/>
            <wp:positionH relativeFrom="column">
              <wp:posOffset>-45085</wp:posOffset>
            </wp:positionH>
            <wp:positionV relativeFrom="paragraph">
              <wp:posOffset>64135</wp:posOffset>
            </wp:positionV>
            <wp:extent cx="731520" cy="563880"/>
            <wp:effectExtent l="0" t="0" r="0" b="0"/>
            <wp:wrapSquare wrapText="bothSides"/>
            <wp:docPr id="8"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shd w:fill="FFFFFF" w:val="clear"/>
        </w:rPr>
        <w:t>Praise Ye the Lord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No.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482</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w:t>
      </w:r>
    </w:p>
    <w:p>
      <w:pPr>
        <w:pStyle w:val="Normal"/>
        <w:shd w:val="clear" w:fill="FFFFFF"/>
        <w:ind w:start="0"/>
        <w:rPr>
          <w:rFonts w:ascii="Verdana" w:hAnsi="Verdana" w:eastAsia="Times New Roman" w:cs="Times New Roman"/>
          <w:spacing w:val="-6"/>
        </w:rPr>
      </w:pPr>
      <w:r>
        <w:drawing>
          <wp:anchor behindDoc="0" distT="114300" distB="114300" distL="114300" distR="114300" simplePos="0" locked="0" layoutInCell="0" allowOverlap="1" relativeHeight="9">
            <wp:simplePos x="0" y="0"/>
            <wp:positionH relativeFrom="column">
              <wp:posOffset>-78740</wp:posOffset>
            </wp:positionH>
            <wp:positionV relativeFrom="paragraph">
              <wp:posOffset>123190</wp:posOffset>
            </wp:positionV>
            <wp:extent cx="506730" cy="619125"/>
            <wp:effectExtent l="0" t="0" r="0" b="0"/>
            <wp:wrapSquare wrapText="bothSides"/>
            <wp:docPr id="9" name="image4.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descr="" title=""/>
                    <pic:cNvPicPr>
                      <a:picLocks noChangeAspect="1" noChangeArrowheads="1"/>
                    </pic:cNvPicPr>
                  </pic:nvPicPr>
                  <pic:blipFill>
                    <a:blip r:embed="rId10"/>
                    <a:srcRect l="30183"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val="clear" w:fill="FFFFFF"/>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ind w:start="0"/>
        <w:rPr>
          <w:sz w:val="24"/>
          <w:szCs w:val="24"/>
        </w:rPr>
      </w:pPr>
      <w:r>
        <w:rPr>
          <w:rFonts w:eastAsia="Times New Roman" w:cs="Times New Roman"/>
          <w:b/>
          <w:bCs/>
          <w:sz w:val="24"/>
          <w:szCs w:val="24"/>
        </w:rPr>
        <w:t>Assurance of Pardon and Gloria Patri</w:t>
      </w:r>
      <w:r>
        <w:rPr>
          <w:sz w:val="24"/>
          <w:szCs w:val="24"/>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222222"/>
          <w:spacing w:val="0"/>
          <w:sz w:val="24"/>
          <w:szCs w:val="24"/>
          <w:shd w:fill="FFFFFF" w:val="clear"/>
        </w:rPr>
        <w:t>“</w:t>
      </w:r>
      <w:r>
        <w:rPr>
          <w:rFonts w:ascii="Verdana;Geneva;sans-serif" w:hAnsi="Verdana;Geneva;sans-serif"/>
          <w:b/>
          <w:bCs/>
          <w:i w:val="false"/>
          <w:caps w:val="false"/>
          <w:smallCaps w:val="false"/>
          <w:color w:val="222222"/>
          <w:spacing w:val="0"/>
          <w:sz w:val="24"/>
          <w:szCs w:val="24"/>
          <w:shd w:fill="FFFFFF" w:val="clear"/>
        </w:rPr>
        <w:t>Praise Ye the Lord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Joachim Neander</w:t>
      </w:r>
    </w:p>
    <w:p>
      <w:pPr>
        <w:pStyle w:val="BodyText"/>
        <w:shd w:val="clear" w:fill="FFFFFF"/>
        <w:ind w:start="0"/>
        <w:rPr>
          <w:rFonts w:ascii="Verdana;Arial;sans-serif" w:hAnsi="Verdana;Arial;sans-serif"/>
          <w:b w:val="false"/>
          <w:bCs/>
          <w:i w:val="false"/>
          <w:i w:val="false"/>
          <w:caps w:val="false"/>
          <w:smallCaps w:val="false"/>
          <w:color w:val="222222"/>
          <w:spacing w:val="0"/>
          <w:sz w:val="20"/>
          <w:szCs w:val="24"/>
          <w:shd w:fill="FFFFFF" w:val="clear"/>
        </w:rPr>
      </w:pPr>
      <w:r>
        <w:rPr>
          <w:rFonts w:ascii="Verdana;Arial;sans-serif" w:hAnsi="Verdana;Arial;sans-serif"/>
          <w:b w:val="false"/>
          <w:bCs/>
          <w:i w:val="false"/>
          <w:caps w:val="false"/>
          <w:smallCaps w:val="false"/>
          <w:color w:val="222222"/>
          <w:spacing w:val="0"/>
          <w:sz w:val="20"/>
          <w:szCs w:val="24"/>
          <w:shd w:fill="FFFFFF" w:val="clear"/>
        </w:rPr>
      </w:r>
    </w:p>
    <w:p>
      <w:pPr>
        <w:pStyle w:val="BodyText"/>
        <w:shd w:val="clear" w:fill="FFFFFF"/>
        <w:ind w:start="0"/>
        <w:rPr>
          <w:rFonts w:ascii="Verdana;Arial;sans-serif" w:hAnsi="Verdana;Arial;sans-serif"/>
          <w:b w:val="false"/>
          <w:bCs/>
          <w:i w:val="false"/>
          <w:i w:val="false"/>
          <w:caps w:val="false"/>
          <w:smallCaps w:val="false"/>
          <w:color w:val="222222"/>
          <w:spacing w:val="0"/>
          <w:sz w:val="20"/>
          <w:szCs w:val="24"/>
          <w:shd w:fill="FFFFFF" w:val="clear"/>
        </w:rPr>
      </w:pPr>
      <w:r>
        <w:rPr>
          <w:rFonts w:ascii="Verdana;Arial;sans-serif" w:hAnsi="Verdana;Arial;sans-serif"/>
          <w:b w:val="false"/>
          <w:bCs/>
          <w:i w:val="false"/>
          <w:caps w:val="false"/>
          <w:smallCaps w:val="false"/>
          <w:color w:val="222222"/>
          <w:spacing w:val="0"/>
          <w:sz w:val="20"/>
          <w:szCs w:val="24"/>
          <w:shd w:fill="FFFFFF" w:val="clear"/>
        </w:rPr>
      </w:r>
    </w:p>
    <w:p>
      <w:pPr>
        <w:pStyle w:val="BodyText"/>
        <w:shd w:val="clear" w:fill="FFFFFF"/>
        <w:ind w:start="0"/>
        <w:rPr>
          <w:rFonts w:ascii="Verdana;Arial;sans-serif" w:hAnsi="Verdana;Arial;sans-serif"/>
          <w:b w:val="false"/>
          <w:bCs/>
          <w:i w:val="false"/>
          <w:i w:val="false"/>
          <w:caps w:val="false"/>
          <w:smallCaps w:val="false"/>
          <w:color w:val="222222"/>
          <w:spacing w:val="0"/>
          <w:sz w:val="20"/>
          <w:szCs w:val="24"/>
          <w:shd w:fill="FFFFFF" w:val="clear"/>
        </w:rPr>
      </w:pPr>
      <w:r>
        <w:rPr>
          <w:rFonts w:ascii="Verdana;Arial;sans-serif" w:hAnsi="Verdana;Arial;sans-serif"/>
          <w:b w:val="false"/>
          <w:bCs/>
          <w:i w:val="false"/>
          <w:caps w:val="false"/>
          <w:smallCaps w:val="false"/>
          <w:color w:val="222222"/>
          <w:spacing w:val="0"/>
          <w:sz w:val="20"/>
          <w:szCs w:val="24"/>
          <w:shd w:fill="FFFFFF" w:val="clear"/>
        </w:rPr>
        <w:t>1 Praise ye the Lord, the Almighty, the King of creation!</w:t>
        <w:br/>
        <w:t>O my soul, praise Him, for He is thy health and salvation!</w:t>
        <w:br/>
        <w:t>All ye who hear, now to His temple draw near;</w:t>
        <w:br/>
        <w:t>Praise Him in glad adoration!</w:t>
      </w:r>
    </w:p>
    <w:p>
      <w:pPr>
        <w:pStyle w:val="BodyText"/>
        <w:widowControl/>
        <w:pBdr/>
        <w:shd w:fill="FFFFFF" w:val="clear"/>
        <w:ind w:hanging="0" w:start="0" w:end="0"/>
        <w:rPr>
          <w:rFonts w:ascii="Verdana;Arial;sans-serif" w:hAnsi="Verdana;Arial;sans-serif"/>
          <w:b w:val="false"/>
          <w:bCs/>
          <w:i w:val="false"/>
          <w:caps w:val="false"/>
          <w:smallCaps w:val="false"/>
          <w:color w:val="222222"/>
          <w:spacing w:val="0"/>
          <w:sz w:val="20"/>
          <w:szCs w:val="24"/>
          <w:shd w:fill="FFFFFF" w:val="clear"/>
        </w:rPr>
      </w:pPr>
      <w:r>
        <w:rPr>
          <w:rFonts w:ascii="Verdana;Arial;sans-serif" w:hAnsi="Verdana;Arial;sans-serif"/>
          <w:b w:val="false"/>
          <w:bCs/>
          <w:i w:val="false"/>
          <w:caps w:val="false"/>
          <w:smallCaps w:val="false"/>
          <w:color w:val="222222"/>
          <w:spacing w:val="0"/>
          <w:sz w:val="20"/>
          <w:szCs w:val="24"/>
          <w:shd w:fill="FFFFFF" w:val="clear"/>
        </w:rPr>
        <w:t>2 Praise ye the Lord, who o'er all things so wondrously reigneth,</w:t>
        <w:br/>
        <w:t>Shelters thee under His wings, yea, so gently sustaineth!</w:t>
        <w:br/>
        <w:t>Hast thou not seen how thy desires ever have been</w:t>
        <w:br/>
        <w:t>Granted in what He ordaineth?</w:t>
      </w:r>
    </w:p>
    <w:p>
      <w:pPr>
        <w:pStyle w:val="BodyText"/>
        <w:widowControl/>
        <w:pBdr/>
        <w:shd w:fill="FFFFFF" w:val="clear"/>
        <w:ind w:hanging="0" w:start="0" w:end="0"/>
        <w:rPr>
          <w:rFonts w:ascii="Verdana;Arial;sans-serif" w:hAnsi="Verdana;Arial;sans-serif"/>
          <w:b w:val="false"/>
          <w:bCs/>
          <w:i w:val="false"/>
          <w:caps w:val="false"/>
          <w:smallCaps w:val="false"/>
          <w:color w:val="222222"/>
          <w:spacing w:val="0"/>
          <w:sz w:val="20"/>
          <w:szCs w:val="24"/>
          <w:shd w:fill="FFFFFF" w:val="clear"/>
        </w:rPr>
      </w:pPr>
      <w:r>
        <w:rPr>
          <w:rFonts w:ascii="Verdana;Arial;sans-serif" w:hAnsi="Verdana;Arial;sans-serif"/>
          <w:b w:val="false"/>
          <w:bCs/>
          <w:i w:val="false"/>
          <w:caps w:val="false"/>
          <w:smallCaps w:val="false"/>
          <w:color w:val="222222"/>
          <w:spacing w:val="0"/>
          <w:sz w:val="20"/>
          <w:szCs w:val="24"/>
          <w:shd w:fill="FFFFFF" w:val="clear"/>
        </w:rPr>
        <w:t>3 Praise ye the Lord! O let all that is in me adore Him!</w:t>
        <w:br/>
        <w:t>All that hath life and breath, come now with praises before Him.</w:t>
        <w:br/>
        <w:t>Let the Amen sound from His people again,</w:t>
        <w:br/>
        <w:t>Gladly for aye we adore Him.</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BodyText"/>
        <w:widowControl/>
        <w:spacing w:lineRule="auto" w:line="240" w:before="0" w:after="63"/>
        <w:ind w:hanging="0" w:start="0" w:end="0"/>
        <w:rPr>
          <w:b/>
          <w:bCs/>
        </w:rPr>
      </w:pPr>
      <w:r>
        <w:rPr>
          <w:b/>
          <w:bCs/>
          <w:color w:val="222222"/>
        </w:rPr>
        <w:t> “</w:t>
      </w:r>
      <w:r>
        <w:rPr>
          <w:rFonts w:ascii="Verdana;Geneva;sans-serif" w:hAnsi="Verdana;Geneva;sans-serif"/>
          <w:b/>
          <w:bCs/>
          <w:color w:val="222222"/>
        </w:rPr>
        <w:t>Savior, Like a Shepherd Lead Us</w:t>
      </w:r>
      <w:r>
        <w:rPr>
          <w:b/>
          <w:bCs/>
        </w:rPr>
        <w:t xml:space="preserve">”   </w:t>
      </w:r>
      <w:r>
        <w:rPr>
          <w:b w:val="false"/>
          <w:bCs w:val="false"/>
          <w:sz w:val="20"/>
          <w:szCs w:val="20"/>
        </w:rPr>
        <w:t>Dorothy Thrupp</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BodyText"/>
        <w:shd w:val="clear" w:fill="FFFFFF"/>
        <w:ind w:start="0"/>
        <w:rPr>
          <w:rFonts w:ascii="Verdana;sans-serif" w:hAnsi="Verdana;sans-serif"/>
          <w:b w:val="false"/>
          <w:bCs/>
          <w:i w:val="false"/>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1 Savior, like a shepherd lead us,</w:t>
        <w:br/>
        <w:t>Much we need Thy tender care;</w:t>
        <w:br/>
        <w:t>In Thy pleasant pastures feed us,</w:t>
        <w:br/>
        <w:t>For our use Thy folds prepare:</w:t>
        <w:br/>
        <w:t>Blessèd Jesus, blessèd Jesus,</w:t>
        <w:br/>
        <w:t>Thou hast bought us, Thine we are;</w:t>
        <w:br/>
        <w:t>Blessèd Jesus, blessèd Jesus,</w:t>
        <w:br/>
        <w:t>Thou hast bought us, Thine we are.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2 We are Thine, do Thou befriend us,</w:t>
        <w:br/>
        <w:t>Be the guardian of our way;</w:t>
        <w:br/>
        <w:t>Keep Thy flock, from sin defend us,</w:t>
        <w:br/>
        <w:t>Seek us when we go astray:</w:t>
        <w:br/>
        <w:t>Blessèd Jesus, blessèd Jesus,</w:t>
        <w:br/>
        <w:t>Hear, O hear us when we pray;</w:t>
        <w:br/>
        <w:t>Blessèd Jesus, blessèd Jesus,</w:t>
        <w:br/>
        <w:t>Hear, O hear us when we pray.</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3 Thou hast promised to receive us,</w:t>
        <w:br/>
        <w:t>Poor and sinful though we be;</w:t>
        <w:br/>
        <w:t>Thou hast mercy to relieve us,</w:t>
        <w:br/>
        <w:t>Grace to cleanse, and pow'r to free:</w:t>
        <w:br/>
        <w:t>Blessèd Jesus, blessèd Jesus,</w:t>
        <w:br/>
        <w:t>Early let us turn to Thee;</w:t>
        <w:br/>
        <w:t>Blessèd Jesus, blessèd Jesus,</w:t>
        <w:br/>
        <w:t>Early let us turn to Thee.</w:t>
      </w:r>
    </w:p>
    <w:p>
      <w:pPr>
        <w:pStyle w:val="BodyText"/>
        <w:widowControl/>
        <w:pBdr/>
        <w:shd w:fill="FFFFFF" w:val="clear"/>
        <w:ind w:hanging="0" w:start="0" w:end="0"/>
        <w:rPr>
          <w:rFonts w:ascii="Verdana;sans-serif" w:hAnsi="Verdana;sans-serif"/>
          <w:b w:val="false"/>
          <w:bCs/>
          <w:i w:val="false"/>
          <w:caps w:val="false"/>
          <w:smallCaps w:val="false"/>
          <w:color w:val="0A3F64"/>
          <w:spacing w:val="0"/>
          <w:sz w:val="18"/>
          <w:szCs w:val="24"/>
          <w:shd w:fill="FFFFFF" w:val="clear"/>
        </w:rPr>
      </w:pPr>
      <w:r>
        <w:rPr>
          <w:rFonts w:ascii="Verdana;sans-serif" w:hAnsi="Verdana;sans-serif"/>
          <w:b w:val="false"/>
          <w:bCs/>
          <w:i w:val="false"/>
          <w:caps w:val="false"/>
          <w:smallCaps w:val="false"/>
          <w:color w:val="0A3F64"/>
          <w:spacing w:val="0"/>
          <w:sz w:val="18"/>
          <w:szCs w:val="24"/>
          <w:shd w:fill="FFFFFF" w:val="clear"/>
        </w:rPr>
        <w:t>4 Early let us seek Thy favor,</w:t>
        <w:br/>
        <w:t>Early let us do Thy will;</w:t>
        <w:br/>
        <w:t>Blessed Lord and only Savior,</w:t>
        <w:br/>
        <w:t>With Thy love our bosoms fill:</w:t>
        <w:br/>
        <w:t>Blessèd Jesus, blessèd Jesus,</w:t>
        <w:br/>
        <w:t>Thou hast loved us, love us still;</w:t>
        <w:br/>
        <w:t>Blessèd Jesus, blessèd Jesus,</w:t>
        <w:br/>
        <w:t>Thou hast loved us, love us still.</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charset w:val="01"/>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Trebuchet MS">
    <w:charset w:val="00" w:characterSet="windows-1252"/>
    <w:family w:val="swiss"/>
    <w:pitch w:val="variable"/>
  </w:font>
  <w:font w:name="Helvetica">
    <w:altName w:val="Arial"/>
    <w:charset w:val="00" w:characterSet="windows-1252"/>
    <w:family w:val="swiss"/>
    <w:pitch w:val="variable"/>
  </w:font>
  <w:font w:name="Verdana">
    <w:altName w:val="Arial"/>
    <w:charset w:val="00" w:characterSet="windows-1252"/>
    <w:family w:val="auto"/>
    <w:pitch w:val="default"/>
  </w:font>
  <w:font w:name="Verdana">
    <w:altName w:val="sans-serif"/>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95</TotalTime>
  <Application>LibreOffice/25.2.5.2$Windows_X86_64 LibreOffice_project/03d19516eb2e1dd5d4ccd751a0d6f35f35e08022</Application>
  <AppVersion>15.0000</AppVersion>
  <Pages>3</Pages>
  <Words>903</Words>
  <Characters>4056</Characters>
  <CharactersWithSpaces>5377</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2025-09-13T20:33:08Z</cp:lastPrinted>
  <dcterms:modified xsi:type="dcterms:W3CDTF">2025-09-13T20:38:05Z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